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069FA" w14:textId="77777777" w:rsidR="00C91CDD" w:rsidRPr="00D2457D" w:rsidRDefault="00C91CDD" w:rsidP="00C91CDD">
      <w:pPr>
        <w:spacing w:after="0"/>
        <w:ind w:right="-284"/>
        <w:jc w:val="center"/>
        <w:rPr>
          <w:rFonts w:ascii="Times New Roman" w:hAnsi="Times New Roman" w:cs="Times New Roman"/>
          <w:b/>
          <w:bCs/>
          <w:sz w:val="28"/>
          <w:szCs w:val="28"/>
          <w:lang w:val="en-GB"/>
        </w:rPr>
      </w:pPr>
      <w:r w:rsidRPr="00D2457D">
        <w:rPr>
          <w:rFonts w:ascii="Times New Roman" w:hAnsi="Times New Roman" w:cs="Times New Roman"/>
          <w:b/>
          <w:bCs/>
          <w:sz w:val="28"/>
          <w:szCs w:val="28"/>
          <w:lang w:val="en-GB"/>
        </w:rPr>
        <w:t>ABSTRACT</w:t>
      </w:r>
    </w:p>
    <w:p w14:paraId="787ACD8A" w14:textId="2630FBF3" w:rsidR="00C91CDD" w:rsidRPr="00D2457D" w:rsidRDefault="00C91CDD" w:rsidP="00297EE4">
      <w:pPr>
        <w:spacing w:after="0"/>
        <w:ind w:right="-284"/>
        <w:jc w:val="center"/>
        <w:rPr>
          <w:rFonts w:ascii="Times New Roman" w:hAnsi="Times New Roman" w:cs="Times New Roman"/>
          <w:b/>
          <w:bCs/>
          <w:sz w:val="28"/>
          <w:szCs w:val="28"/>
          <w:lang w:val="en-GB"/>
        </w:rPr>
      </w:pPr>
      <w:r w:rsidRPr="00D2457D">
        <w:rPr>
          <w:rFonts w:ascii="Times New Roman" w:hAnsi="Times New Roman" w:cs="Times New Roman"/>
          <w:b/>
          <w:bCs/>
          <w:sz w:val="28"/>
          <w:szCs w:val="28"/>
          <w:lang w:val="en-GB"/>
        </w:rPr>
        <w:t>for the dissertation for the degree of doctor (PhD) of a doctoral student</w:t>
      </w:r>
      <w:r w:rsidR="00297EE4" w:rsidRPr="00D2457D">
        <w:rPr>
          <w:rFonts w:ascii="Times New Roman" w:hAnsi="Times New Roman" w:cs="Times New Roman"/>
          <w:b/>
          <w:bCs/>
          <w:sz w:val="28"/>
          <w:szCs w:val="28"/>
          <w:lang w:val="en-GB"/>
        </w:rPr>
        <w:t xml:space="preserve"> </w:t>
      </w:r>
      <w:r w:rsidRPr="00D2457D">
        <w:rPr>
          <w:rFonts w:ascii="Times New Roman" w:hAnsi="Times New Roman" w:cs="Times New Roman"/>
          <w:b/>
          <w:bCs/>
          <w:sz w:val="28"/>
          <w:szCs w:val="28"/>
          <w:lang w:val="en-GB"/>
        </w:rPr>
        <w:t>Academy of Law Enforcement Agencies under the Prosecutor General's Office</w:t>
      </w:r>
      <w:r w:rsidR="00297EE4" w:rsidRPr="00D2457D">
        <w:rPr>
          <w:rFonts w:ascii="Times New Roman" w:hAnsi="Times New Roman" w:cs="Times New Roman"/>
          <w:b/>
          <w:bCs/>
          <w:sz w:val="28"/>
          <w:szCs w:val="28"/>
          <w:lang w:val="en-GB"/>
        </w:rPr>
        <w:t xml:space="preserve"> </w:t>
      </w:r>
      <w:r w:rsidRPr="00D2457D">
        <w:rPr>
          <w:rFonts w:ascii="Times New Roman" w:hAnsi="Times New Roman" w:cs="Times New Roman"/>
          <w:b/>
          <w:bCs/>
          <w:sz w:val="28"/>
          <w:szCs w:val="28"/>
          <w:lang w:val="en-GB"/>
        </w:rPr>
        <w:t>of the Republic of Kazakhstan Ualiyeva Assel Mukhametbekovna on the topic:</w:t>
      </w:r>
    </w:p>
    <w:p w14:paraId="1A2C18A7" w14:textId="77777777" w:rsidR="00C91CDD" w:rsidRPr="00D2457D" w:rsidRDefault="00C91CDD" w:rsidP="00C91CDD">
      <w:pPr>
        <w:spacing w:after="0"/>
        <w:ind w:right="-284"/>
        <w:jc w:val="center"/>
        <w:rPr>
          <w:rFonts w:ascii="Times New Roman" w:hAnsi="Times New Roman" w:cs="Times New Roman"/>
          <w:b/>
          <w:bCs/>
          <w:sz w:val="28"/>
          <w:szCs w:val="28"/>
          <w:lang w:val="en-GB"/>
        </w:rPr>
      </w:pPr>
      <w:r w:rsidRPr="00D2457D">
        <w:rPr>
          <w:rFonts w:ascii="Times New Roman" w:hAnsi="Times New Roman" w:cs="Times New Roman"/>
          <w:b/>
          <w:bCs/>
          <w:sz w:val="28"/>
          <w:szCs w:val="28"/>
          <w:lang w:val="en-GB"/>
        </w:rPr>
        <w:t>"Legal regulation of social entrepreneurship in the Republic of Kazakhstan"</w:t>
      </w:r>
    </w:p>
    <w:p w14:paraId="14CDBAB3" w14:textId="77777777" w:rsidR="00C91CDD" w:rsidRPr="00D2457D" w:rsidRDefault="00C91CDD" w:rsidP="00C91CDD">
      <w:pPr>
        <w:spacing w:after="0"/>
        <w:ind w:right="-284"/>
        <w:jc w:val="both"/>
        <w:rPr>
          <w:rFonts w:ascii="Times New Roman" w:hAnsi="Times New Roman" w:cs="Times New Roman"/>
          <w:sz w:val="28"/>
          <w:szCs w:val="28"/>
          <w:lang w:val="en-GB"/>
        </w:rPr>
      </w:pPr>
    </w:p>
    <w:p w14:paraId="3380326E" w14:textId="2C58D349" w:rsidR="00C91CDD" w:rsidRPr="00D2457D" w:rsidRDefault="00C91CDD" w:rsidP="00297EE4">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b/>
          <w:bCs/>
          <w:sz w:val="28"/>
          <w:szCs w:val="28"/>
          <w:lang w:val="en-GB"/>
        </w:rPr>
        <w:t>The relevance of research.</w:t>
      </w:r>
      <w:r w:rsidRPr="00D2457D">
        <w:rPr>
          <w:rFonts w:ascii="Times New Roman" w:hAnsi="Times New Roman" w:cs="Times New Roman"/>
          <w:sz w:val="28"/>
          <w:szCs w:val="28"/>
          <w:lang w:val="en-GB"/>
        </w:rPr>
        <w:t xml:space="preserve"> According to article 1 of the Constitution, "</w:t>
      </w:r>
      <w:r w:rsidR="009177E5" w:rsidRPr="00D2457D">
        <w:rPr>
          <w:rFonts w:ascii="Times New Roman" w:hAnsi="Times New Roman" w:cs="Times New Roman"/>
          <w:sz w:val="28"/>
          <w:szCs w:val="28"/>
          <w:lang w:val="en-GB"/>
        </w:rPr>
        <w:t>The Republic of Kazakhstan proclaims itself as a democratic, secular, legal and social state whose highest values are a person, his life, rights, and freedoms.</w:t>
      </w:r>
      <w:r w:rsidRPr="00D2457D">
        <w:rPr>
          <w:rFonts w:ascii="Times New Roman" w:hAnsi="Times New Roman" w:cs="Times New Roman"/>
          <w:sz w:val="28"/>
          <w:szCs w:val="28"/>
          <w:lang w:val="en-GB"/>
        </w:rPr>
        <w:t>" The State's policy is aimed at creating conditions that would ensure a decent life and free human development.</w:t>
      </w:r>
    </w:p>
    <w:p w14:paraId="581B71CA" w14:textId="18FDF655" w:rsidR="00C91CDD" w:rsidRPr="00D2457D" w:rsidRDefault="00C91CDD" w:rsidP="009177E5">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In furtherance of the idea of a welfare state, the Constitution outlines certain areas of its activity: the right to freedom of work, health protection, guaranteed minimum wages and pensions, age-related social security, in case of illness, disability, loss of breadwinner.</w:t>
      </w:r>
    </w:p>
    <w:p w14:paraId="2FE92554" w14:textId="77777777" w:rsidR="00C91CDD" w:rsidRPr="00D2457D" w:rsidRDefault="00C91CDD" w:rsidP="009177E5">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At the same time, paragraph 2 of article 28 of the Constitution stipulates that "Voluntary social insurance, the creation of additional forms of social security and charity are encouraged."</w:t>
      </w:r>
    </w:p>
    <w:p w14:paraId="1E49E447" w14:textId="77777777" w:rsidR="00C91CDD" w:rsidRPr="00D2457D" w:rsidRDefault="00C91CDD" w:rsidP="009177E5">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In June 2021, the Business Code was supplemented with a new institute "social entrepreneurship", which will contribute to solving certain social problems in society. </w:t>
      </w:r>
    </w:p>
    <w:p w14:paraId="13C74CB1" w14:textId="77777777" w:rsidR="00C91CDD" w:rsidRPr="00D2457D" w:rsidRDefault="00C91CDD" w:rsidP="009177E5">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A pronounced trend in recent years has been the active involvement of various civil society actors and non-profit organizations in the social sphere by the State. Nevertheless, today there are contradictions in the available and required conditions for socially vulnerable segments of society. Nationwide, social issues have never been in the first place, as have issues of politics and economics. Political leaders strive to resolve those obstacles that bring great support in elections, believing that economic stability and political order are the foundation for the existence of the state and its security, thereby extracting short-term benefits. The solution of social issues, although important, always remains in the background, since their </w:t>
      </w:r>
      <w:r w:rsidRPr="002E707B">
        <w:rPr>
          <w:rFonts w:ascii="Times New Roman" w:hAnsi="Times New Roman" w:cs="Times New Roman"/>
          <w:i/>
          <w:iCs/>
          <w:sz w:val="28"/>
          <w:szCs w:val="28"/>
          <w:lang w:val="en-GB"/>
        </w:rPr>
        <w:t>complex solution</w:t>
      </w:r>
      <w:r w:rsidRPr="00D2457D">
        <w:rPr>
          <w:rFonts w:ascii="Times New Roman" w:hAnsi="Times New Roman" w:cs="Times New Roman"/>
          <w:sz w:val="28"/>
          <w:szCs w:val="28"/>
          <w:lang w:val="en-GB"/>
        </w:rPr>
        <w:t xml:space="preserve"> is also of a </w:t>
      </w:r>
      <w:r w:rsidRPr="002E707B">
        <w:rPr>
          <w:rFonts w:ascii="Times New Roman" w:hAnsi="Times New Roman" w:cs="Times New Roman"/>
          <w:i/>
          <w:iCs/>
          <w:sz w:val="28"/>
          <w:szCs w:val="28"/>
          <w:lang w:val="en-GB"/>
        </w:rPr>
        <w:t>long-term nature</w:t>
      </w:r>
      <w:r w:rsidRPr="00D2457D">
        <w:rPr>
          <w:rFonts w:ascii="Times New Roman" w:hAnsi="Times New Roman" w:cs="Times New Roman"/>
          <w:sz w:val="28"/>
          <w:szCs w:val="28"/>
          <w:lang w:val="en-GB"/>
        </w:rPr>
        <w:t>.</w:t>
      </w:r>
    </w:p>
    <w:p w14:paraId="5FD5CE0F"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The relevance of the research problem is determined by three main reasons: </w:t>
      </w:r>
    </w:p>
    <w:p w14:paraId="284EF24A"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unresolved social problems such as unemployment, poverty, social stratification and the search for qualitatively new legal and innovative solutions for the development of the institute of social entrepreneurship in the Republic of Kazakhstan;</w:t>
      </w:r>
    </w:p>
    <w:p w14:paraId="77B1B661"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the shortcomings of the existing legal system, which does not meet the sufficient level of awareness on the part of the public and the activity of citizens;</w:t>
      </w:r>
    </w:p>
    <w:p w14:paraId="77AE9B99"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the lack of an official universally recognized concept for the development of social entrepreneurship.</w:t>
      </w:r>
    </w:p>
    <w:p w14:paraId="0094403C"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b/>
          <w:bCs/>
          <w:sz w:val="28"/>
          <w:szCs w:val="28"/>
          <w:lang w:val="en-GB"/>
        </w:rPr>
        <w:t>The degree of scientific development (scientific novelty), the relationship of this work with other scientific research works.</w:t>
      </w:r>
      <w:r w:rsidRPr="00D2457D">
        <w:rPr>
          <w:rFonts w:ascii="Times New Roman" w:hAnsi="Times New Roman" w:cs="Times New Roman"/>
          <w:sz w:val="28"/>
          <w:szCs w:val="28"/>
          <w:lang w:val="en-GB"/>
        </w:rPr>
        <w:t xml:space="preserve"> A significant number of scientific papers are devoted to the study of the problems of legitimizing social entrepreneurship, </w:t>
      </w:r>
      <w:r w:rsidRPr="00D2457D">
        <w:rPr>
          <w:rFonts w:ascii="Times New Roman" w:hAnsi="Times New Roman" w:cs="Times New Roman"/>
          <w:sz w:val="28"/>
          <w:szCs w:val="28"/>
          <w:lang w:val="en-GB"/>
        </w:rPr>
        <w:lastRenderedPageBreak/>
        <w:t>since in many countries of the world it is difficult to monitor this type of activity due to the multiplicity of its organizational and legal forms.</w:t>
      </w:r>
    </w:p>
    <w:p w14:paraId="5270F6D1"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The works of Kazakhstani authors Ayaganova M.P., Gelashvili N.N., Pritvorova T.P., Spanova B.K. are devoted to the problems of social entrepreneurship, which significantly contributed to the study of the non-profit sector, business models of social entrepreneurship and issues of financial support for social entrepreneurship, the subject area of which was the economic aspect and management. At the same time, today there are no special works in the field of legal regulation of the institute of social entrepreneurship in the Republic of Kazakhstan, since this institution has been regulated in the legislation of Kazakhstan relatively recently. </w:t>
      </w:r>
    </w:p>
    <w:p w14:paraId="52B99288"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Russian scientists Arai Yu.N., Kadol N.F., Starovoitov D.B. also made a significant contribution to the study of the problem under study, reflecting the fundamental principles from an economic point of view. In recent years, the problem of social entrepreneurship on the part of the foreign public has been given attention by such authors as Borzaga C., Defourney J., Fazzi L., Galera G., Nyssens M. who directly consider social enterprises themselves (non-profit organizations, corporations, etc.) and their development trends.  </w:t>
      </w:r>
    </w:p>
    <w:p w14:paraId="34375235"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Such well-known scientists as Bill Drayton, Dees J. Gregory, Filipe M. Santos, and Muhammad Yunus made a significant contribution to the development of the concept of social entrepreneurship. They presented their vision of the development of social entrepreneurship to the public. The research of N.A. Barinov and Ya.S. Grishina is devoted to solving the problems of legal regulation of social entrepreneurship in Russia. </w:t>
      </w:r>
    </w:p>
    <w:p w14:paraId="49599D2F" w14:textId="0B9B8E8A" w:rsidR="00C91CDD" w:rsidRPr="004E6ED1" w:rsidRDefault="00C91CDD" w:rsidP="00D2457D">
      <w:pPr>
        <w:spacing w:after="0"/>
        <w:ind w:right="-284" w:firstLine="720"/>
        <w:jc w:val="both"/>
        <w:rPr>
          <w:rFonts w:ascii="Times New Roman" w:hAnsi="Times New Roman" w:cs="Times New Roman"/>
          <w:sz w:val="28"/>
          <w:szCs w:val="28"/>
          <w:lang w:val="ru-RU"/>
        </w:rPr>
      </w:pPr>
      <w:r w:rsidRPr="00D2457D">
        <w:rPr>
          <w:rFonts w:ascii="Times New Roman" w:hAnsi="Times New Roman" w:cs="Times New Roman"/>
          <w:sz w:val="28"/>
          <w:szCs w:val="28"/>
          <w:lang w:val="en-GB"/>
        </w:rPr>
        <w:t>The works of Alam S., Cukier W., Galbraith C. S., Hannah E., Henry C., Mengstie B., Nyussupova G., Oliha M.H.S., Roberts A., Satpayeva Z.T., Senik Z. are devoted to the study of women's participation in social and entrepreneurial activities. &amp; Jani F., Steel G., Sudan S., Trommer S., Shvedova N.A.</w:t>
      </w:r>
      <w:r w:rsidR="004E6ED1">
        <w:rPr>
          <w:rFonts w:ascii="Times New Roman" w:hAnsi="Times New Roman" w:cs="Times New Roman"/>
          <w:sz w:val="28"/>
          <w:szCs w:val="28"/>
          <w:lang w:val="ru-RU"/>
        </w:rPr>
        <w:t>.</w:t>
      </w:r>
    </w:p>
    <w:p w14:paraId="0DEFFD6D" w14:textId="5EA258CE"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However, not all issues of social entrepreneurship have been sufficiently studied. This indicates the need for independent and comprehensive research on the legal regulation of social entrepreneurship in the Republic of Kazakhstan.</w:t>
      </w:r>
    </w:p>
    <w:p w14:paraId="4ADA00E9"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Based on the conducted research, new approaches have been developed to solve the identified theoretical and legal problems arising in the field of legal regulation of public relations in the field of social entrepreneurship in the Republic of Kazakhstan, including forms and methods of its improvement.  In particular, the basic concepts on the subject of research have been developed, and for the first time the author's scientific "Concept of Social Entrepreneurship Development" has been proposed, which includes an "Action Plan for the development of social entrepreneurship". It seems that the main stages of the concept's implementation should be the legal regulation of the popularization of social entrepreneurship, the development of financial support measures for social entrepreneurship entities, the formation of certain effective forms </w:t>
      </w:r>
      <w:r w:rsidRPr="00D2457D">
        <w:rPr>
          <w:rFonts w:ascii="Times New Roman" w:hAnsi="Times New Roman" w:cs="Times New Roman"/>
          <w:sz w:val="28"/>
          <w:szCs w:val="28"/>
          <w:lang w:val="en-GB"/>
        </w:rPr>
        <w:lastRenderedPageBreak/>
        <w:t xml:space="preserve">of organizations that cover a greater number of social problems, as well as the legislative implementation of international obligations in the social sphere. </w:t>
      </w:r>
    </w:p>
    <w:p w14:paraId="2861BAF8"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The main hypothesis of the study is the question of the legitimacy of the institution of social entrepreneurship in the Republic of Kazakhstan, in terms of the applicability of norms and its public approval, resulting from the norms and values of society.</w:t>
      </w:r>
    </w:p>
    <w:p w14:paraId="484E8B25" w14:textId="77777777" w:rsidR="00C91CDD" w:rsidRPr="00D2457D" w:rsidRDefault="00C91CDD" w:rsidP="00D2457D">
      <w:pPr>
        <w:spacing w:after="0"/>
        <w:ind w:right="-284" w:firstLine="720"/>
        <w:jc w:val="both"/>
        <w:rPr>
          <w:rFonts w:ascii="Times New Roman" w:hAnsi="Times New Roman" w:cs="Times New Roman"/>
          <w:b/>
          <w:bCs/>
          <w:sz w:val="28"/>
          <w:szCs w:val="28"/>
          <w:lang w:val="en-GB"/>
        </w:rPr>
      </w:pPr>
      <w:r w:rsidRPr="00D2457D">
        <w:rPr>
          <w:rFonts w:ascii="Times New Roman" w:hAnsi="Times New Roman" w:cs="Times New Roman"/>
          <w:b/>
          <w:bCs/>
          <w:sz w:val="28"/>
          <w:szCs w:val="28"/>
          <w:lang w:val="en-GB"/>
        </w:rPr>
        <w:t>Purpose, objectives, object and subject of research:</w:t>
      </w:r>
    </w:p>
    <w:p w14:paraId="083CD61F"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b/>
          <w:bCs/>
          <w:sz w:val="28"/>
          <w:szCs w:val="28"/>
          <w:lang w:val="en-GB"/>
        </w:rPr>
        <w:t>The</w:t>
      </w:r>
      <w:r w:rsidRPr="00D2457D">
        <w:rPr>
          <w:rFonts w:ascii="Times New Roman" w:hAnsi="Times New Roman" w:cs="Times New Roman"/>
          <w:sz w:val="28"/>
          <w:szCs w:val="28"/>
          <w:lang w:val="en-GB"/>
        </w:rPr>
        <w:t xml:space="preserve"> </w:t>
      </w:r>
      <w:r w:rsidRPr="00D2457D">
        <w:rPr>
          <w:rFonts w:ascii="Times New Roman" w:hAnsi="Times New Roman" w:cs="Times New Roman"/>
          <w:b/>
          <w:bCs/>
          <w:sz w:val="28"/>
          <w:szCs w:val="28"/>
          <w:lang w:val="en-GB"/>
        </w:rPr>
        <w:t>purpose</w:t>
      </w:r>
      <w:r w:rsidRPr="00D2457D">
        <w:rPr>
          <w:rFonts w:ascii="Times New Roman" w:hAnsi="Times New Roman" w:cs="Times New Roman"/>
          <w:sz w:val="28"/>
          <w:szCs w:val="28"/>
          <w:lang w:val="en-GB"/>
        </w:rPr>
        <w:t xml:space="preserve"> of the dissertation research is to develop measures to improve the legal mechanisms for regulating social entrepreneurship</w:t>
      </w:r>
    </w:p>
    <w:p w14:paraId="20EF2846" w14:textId="77777777" w:rsidR="00C91CDD" w:rsidRPr="00D2457D" w:rsidRDefault="00C91CDD" w:rsidP="00D2457D">
      <w:pPr>
        <w:spacing w:after="0"/>
        <w:ind w:right="-284" w:firstLine="720"/>
        <w:jc w:val="both"/>
        <w:rPr>
          <w:rFonts w:ascii="Times New Roman" w:hAnsi="Times New Roman" w:cs="Times New Roman"/>
          <w:b/>
          <w:bCs/>
          <w:sz w:val="28"/>
          <w:szCs w:val="28"/>
          <w:lang w:val="en-GB"/>
        </w:rPr>
      </w:pPr>
      <w:r w:rsidRPr="00D2457D">
        <w:rPr>
          <w:rFonts w:ascii="Times New Roman" w:hAnsi="Times New Roman" w:cs="Times New Roman"/>
          <w:b/>
          <w:bCs/>
          <w:sz w:val="28"/>
          <w:szCs w:val="28"/>
          <w:lang w:val="en-GB"/>
        </w:rPr>
        <w:t xml:space="preserve">Research objectives: </w:t>
      </w:r>
    </w:p>
    <w:p w14:paraId="11E8C413"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Based on the stated purpose of the study, its main objectives are:</w:t>
      </w:r>
    </w:p>
    <w:p w14:paraId="29B6BAAF" w14:textId="77777777" w:rsidR="00C91CDD" w:rsidRPr="00D2457D" w:rsidRDefault="00C91CDD" w:rsidP="00D2457D">
      <w:pPr>
        <w:spacing w:after="0"/>
        <w:ind w:left="720" w:right="-284"/>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1. To reveal the essence and content of social entrepreneurship. </w:t>
      </w:r>
    </w:p>
    <w:p w14:paraId="6224A4BD" w14:textId="77777777" w:rsidR="00C91CDD" w:rsidRPr="00D2457D" w:rsidRDefault="00C91CDD" w:rsidP="00D2457D">
      <w:pPr>
        <w:spacing w:after="0"/>
        <w:ind w:left="720" w:right="-284"/>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2. To determine the effectiveness and applicability of the current legislation in the field of social legislation.</w:t>
      </w:r>
    </w:p>
    <w:p w14:paraId="32D0C658" w14:textId="77777777" w:rsidR="00C91CDD" w:rsidRPr="00D2457D" w:rsidRDefault="00C91CDD" w:rsidP="00D2457D">
      <w:pPr>
        <w:spacing w:after="0"/>
        <w:ind w:left="720" w:right="-284"/>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3. To form prospects for the implementation of positive foreign experience. </w:t>
      </w:r>
    </w:p>
    <w:p w14:paraId="0E55F616" w14:textId="77777777" w:rsidR="00C91CDD" w:rsidRPr="00D2457D" w:rsidRDefault="00C91CDD" w:rsidP="00D2457D">
      <w:pPr>
        <w:spacing w:after="0"/>
        <w:ind w:left="720" w:right="-284"/>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4. To develop a Concept for the development of social entrepreneurship in the Republic of Kazakhstan. </w:t>
      </w:r>
    </w:p>
    <w:p w14:paraId="12CE74D9"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b/>
          <w:bCs/>
          <w:sz w:val="28"/>
          <w:szCs w:val="28"/>
          <w:lang w:val="en-GB"/>
        </w:rPr>
        <w:t>The object of the study.</w:t>
      </w:r>
      <w:r w:rsidRPr="00D2457D">
        <w:rPr>
          <w:rFonts w:ascii="Times New Roman" w:hAnsi="Times New Roman" w:cs="Times New Roman"/>
          <w:sz w:val="28"/>
          <w:szCs w:val="28"/>
          <w:lang w:val="en-GB"/>
        </w:rPr>
        <w:t xml:space="preserve"> Public relations arising in the field of social entrepreneurship, the current legislation of the Republic of Kazakhstan, as well as the activities of authorized bodies.</w:t>
      </w:r>
    </w:p>
    <w:p w14:paraId="15656DEB"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b/>
          <w:bCs/>
          <w:sz w:val="28"/>
          <w:szCs w:val="28"/>
          <w:lang w:val="en-GB"/>
        </w:rPr>
        <w:t>The subject of the study.</w:t>
      </w:r>
      <w:r w:rsidRPr="00D2457D">
        <w:rPr>
          <w:rFonts w:ascii="Times New Roman" w:hAnsi="Times New Roman" w:cs="Times New Roman"/>
          <w:sz w:val="28"/>
          <w:szCs w:val="28"/>
          <w:lang w:val="en-GB"/>
        </w:rPr>
        <w:t xml:space="preserve"> Theoretical and practical approaches of the Institute of Social Entrepreneurship as an object of legal regulation, regulatory legal acts and law enforcement practice in the field under study.</w:t>
      </w:r>
    </w:p>
    <w:p w14:paraId="6F3695FA"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b/>
          <w:bCs/>
          <w:sz w:val="28"/>
          <w:szCs w:val="28"/>
          <w:lang w:val="en-GB"/>
        </w:rPr>
        <w:t>The theoretical basis</w:t>
      </w:r>
      <w:r w:rsidRPr="00D2457D">
        <w:rPr>
          <w:rFonts w:ascii="Times New Roman" w:hAnsi="Times New Roman" w:cs="Times New Roman"/>
          <w:sz w:val="28"/>
          <w:szCs w:val="28"/>
          <w:lang w:val="en-GB"/>
        </w:rPr>
        <w:t xml:space="preserve"> of the dissertation research was the scientific works of scientists, which examined the legal, economic and social aspects of social entrepreneurship. The conducted research is based on the provisions of the general theory of law and science, civil and business law, the works of domestic and foreign scientists, and the norms of current legislation. The conclusions of the study and the provisions put forward for protection were explained through the concept of vulnerability, the theory of embeddedness, the theory of human capital, the theory of local government, the theory of creative destruction, the theory of planned behavior.</w:t>
      </w:r>
    </w:p>
    <w:p w14:paraId="1C248E36" w14:textId="77777777" w:rsidR="00C91CDD"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At the theoretical level, abstraction and generalization were used, designed to systematize the highlighted facts and give them a uniform interpretation. To ensure the reliability of the results, conclusions and suggestions, general logical methods (analysis, induction, analogy) are used. In their entirety, the outlined methodological guidelines made it possible to obtain a holistic perception of the subject area under study.  </w:t>
      </w:r>
    </w:p>
    <w:p w14:paraId="7A536CA6" w14:textId="417060CB" w:rsidR="00791A8B" w:rsidRPr="00D2457D" w:rsidRDefault="00C91CD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The methodological basis of the research is a set of scientific approaches, principles and methods. The research is based on a dialectical methodology that reveals the dialectic of the processes of social and entrepreneurial activity, the unity of the object in its complex and diverse manifestations. The main methodological principles </w:t>
      </w:r>
      <w:r w:rsidRPr="00D2457D">
        <w:rPr>
          <w:rFonts w:ascii="Times New Roman" w:hAnsi="Times New Roman" w:cs="Times New Roman"/>
          <w:sz w:val="28"/>
          <w:szCs w:val="28"/>
          <w:lang w:val="en-GB"/>
        </w:rPr>
        <w:lastRenderedPageBreak/>
        <w:t>are the general scientific principles of objectivity and historicism, following which ensures obtaining reliable knowledge about the subject of research due to the comprehensive nature of its study in development, taking into account the interrelationships and interaction with other objects and structures. The knowledge of the laws of the subject area of the study was carried out from the perspective of a systematic approach, which makes it possible to identify complex relationships between the structural elements of the studied objects, their subsystems and the environment. This approach has made it possible to understand the meaning of specific legal norms governing the activities of social enterprises in Kazakhstan and abroad by carefully analyzing the links between regulatory prescriptions contained in various branches of legislation.</w:t>
      </w:r>
    </w:p>
    <w:p w14:paraId="06E9781D" w14:textId="77777777"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b/>
          <w:bCs/>
          <w:sz w:val="28"/>
          <w:szCs w:val="28"/>
          <w:lang w:val="en-GB"/>
        </w:rPr>
        <w:t>The regulatory framework</w:t>
      </w:r>
      <w:r w:rsidRPr="00D2457D">
        <w:rPr>
          <w:rFonts w:ascii="Times New Roman" w:hAnsi="Times New Roman" w:cs="Times New Roman"/>
          <w:sz w:val="28"/>
          <w:szCs w:val="28"/>
          <w:lang w:val="en-GB"/>
        </w:rPr>
        <w:t xml:space="preserve"> of the study was as follows: The Constitution of the Republic of Kazakhstan, the Entrepreneurial Code of the Republic of Kazakhstan, the Civil Code of the Republic of Kazakhstan, the Code of the Republic of Kazakhstan "On Administrative Offenses", international standards, laws, as well as regulatory legal acts of the Ministry of National Economy regulating aspects of social entrepreneurship, as well as legal acts of Parliament and the Prosecutor General's Office.</w:t>
      </w:r>
    </w:p>
    <w:p w14:paraId="45B1B086" w14:textId="77777777" w:rsidR="00D2457D" w:rsidRPr="00D2457D" w:rsidRDefault="00D2457D" w:rsidP="00D2457D">
      <w:pPr>
        <w:spacing w:after="0"/>
        <w:ind w:right="-284" w:firstLine="720"/>
        <w:jc w:val="both"/>
        <w:rPr>
          <w:rFonts w:ascii="Times New Roman" w:hAnsi="Times New Roman" w:cs="Times New Roman"/>
          <w:b/>
          <w:bCs/>
          <w:sz w:val="28"/>
          <w:szCs w:val="28"/>
          <w:lang w:val="en-GB"/>
        </w:rPr>
      </w:pPr>
      <w:r w:rsidRPr="00D2457D">
        <w:rPr>
          <w:rFonts w:ascii="Times New Roman" w:hAnsi="Times New Roman" w:cs="Times New Roman"/>
          <w:b/>
          <w:bCs/>
          <w:sz w:val="28"/>
          <w:szCs w:val="28"/>
          <w:lang w:val="en-GB"/>
        </w:rPr>
        <w:t>Empirical research base</w:t>
      </w:r>
    </w:p>
    <w:p w14:paraId="4CCDE32A" w14:textId="77777777"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The scientific validity of the thesis's provisions and conclusions is determined by the use of empirical methods of obtaining scientific knowledge: comparative law, content analysis, statistical, as well as interviews and questionnaires. </w:t>
      </w:r>
    </w:p>
    <w:p w14:paraId="11909DF9" w14:textId="77777777"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In particular, to apply the methods of questionnaires and interviews, this study has developed a program for the sociological study of the opinions of business entities </w:t>
      </w:r>
      <w:r w:rsidRPr="00D2457D">
        <w:rPr>
          <w:rFonts w:ascii="Times New Roman" w:hAnsi="Times New Roman" w:cs="Times New Roman"/>
          <w:i/>
          <w:iCs/>
          <w:sz w:val="24"/>
          <w:szCs w:val="24"/>
          <w:lang w:val="en-GB"/>
        </w:rPr>
        <w:t>(Appendix A, Program A.1).</w:t>
      </w:r>
      <w:r w:rsidRPr="00D2457D">
        <w:rPr>
          <w:rFonts w:ascii="Times New Roman" w:hAnsi="Times New Roman" w:cs="Times New Roman"/>
          <w:sz w:val="24"/>
          <w:szCs w:val="24"/>
          <w:lang w:val="en-GB"/>
        </w:rPr>
        <w:t xml:space="preserve"> </w:t>
      </w:r>
      <w:r w:rsidRPr="00D2457D">
        <w:rPr>
          <w:rFonts w:ascii="Times New Roman" w:hAnsi="Times New Roman" w:cs="Times New Roman"/>
          <w:sz w:val="28"/>
          <w:szCs w:val="28"/>
          <w:lang w:val="en-GB"/>
        </w:rPr>
        <w:t>The subject of the study were entrepreneurs of Kazakhstan (subjects of micro, small, medium and large enterprises), quasi-public sector entities and experts in the field of social entrepreneurship. The experts were</w:t>
      </w:r>
      <w:r w:rsidRPr="00D2457D">
        <w:rPr>
          <w:rFonts w:ascii="Times New Roman" w:hAnsi="Times New Roman" w:cs="Times New Roman"/>
          <w:i/>
          <w:iCs/>
          <w:sz w:val="28"/>
          <w:szCs w:val="28"/>
          <w:lang w:val="en-GB"/>
        </w:rPr>
        <w:t>: social entrepreneurs, Chairman of the Association of Social Innovators of Astana, Chairman of the Association of Social Innovators of Almaty, Chairman of the Subcommittee for the Development of Social Entrepreneurship of the National Chamber of Entrepreneurs of the Republic of Kazakhstan "Atameken", heads of public funds, member of the special commission under the Akimat of Almaty to consider issues related to the inclusion of individual entrepreneurs and legal entities in the register subjects of social entrepreneurship, etc.</w:t>
      </w:r>
      <w:r w:rsidRPr="00D2457D">
        <w:rPr>
          <w:rFonts w:ascii="Times New Roman" w:hAnsi="Times New Roman" w:cs="Times New Roman"/>
          <w:sz w:val="28"/>
          <w:szCs w:val="28"/>
          <w:lang w:val="en-GB"/>
        </w:rPr>
        <w:t xml:space="preserve"> </w:t>
      </w:r>
      <w:r w:rsidRPr="00D2457D">
        <w:rPr>
          <w:rFonts w:ascii="Times New Roman" w:hAnsi="Times New Roman" w:cs="Times New Roman"/>
          <w:i/>
          <w:iCs/>
          <w:sz w:val="24"/>
          <w:szCs w:val="24"/>
          <w:lang w:val="en-GB"/>
        </w:rPr>
        <w:t>(Appendix A, interview A.2)</w:t>
      </w:r>
      <w:r w:rsidRPr="00D2457D">
        <w:rPr>
          <w:rFonts w:ascii="Times New Roman" w:hAnsi="Times New Roman" w:cs="Times New Roman"/>
          <w:sz w:val="28"/>
          <w:szCs w:val="28"/>
          <w:lang w:val="en-GB"/>
        </w:rPr>
        <w:t>. The subject of the survey was the attitude of entrepreneurs to the current legislation regarding the sufficiency of legal regulation of the sphere of social entrepreneurship to achieve the goal of improving this institution. The purpose of the survey was to identify the most appropriate measures for state legal support and protection of vulnerable segments of the population by developing proposals to regulate the legal mechanisms of social entrepreneurship.</w:t>
      </w:r>
    </w:p>
    <w:p w14:paraId="74091985" w14:textId="77777777"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The serial sampling method was used to sample entrepreneurs from the objects of the general population. The number of respondents selected from the series is, in our </w:t>
      </w:r>
      <w:r w:rsidRPr="00D2457D">
        <w:rPr>
          <w:rFonts w:ascii="Times New Roman" w:hAnsi="Times New Roman" w:cs="Times New Roman"/>
          <w:sz w:val="28"/>
          <w:szCs w:val="28"/>
          <w:lang w:val="en-GB"/>
        </w:rPr>
        <w:lastRenderedPageBreak/>
        <w:t>case, a region, proportional to the total number of items in each series. The number of respondents to be selected from each series was determined from the ratio: n(i) = N(i) x n ÷ N, (where i are the regions of the Republic of Kazakhstan, N(i) is the number of entrepreneurs in the region). The sample population of respondents is 400 people.</w:t>
      </w:r>
    </w:p>
    <w:p w14:paraId="1C24E8C6" w14:textId="77777777" w:rsidR="00D2457D" w:rsidRPr="00D2457D" w:rsidRDefault="00D2457D" w:rsidP="00D2457D">
      <w:pPr>
        <w:spacing w:after="0"/>
        <w:ind w:right="-284" w:firstLine="720"/>
        <w:jc w:val="both"/>
        <w:rPr>
          <w:rFonts w:ascii="Times New Roman" w:hAnsi="Times New Roman" w:cs="Times New Roman"/>
          <w:sz w:val="24"/>
          <w:szCs w:val="24"/>
          <w:lang w:val="en-GB"/>
        </w:rPr>
      </w:pPr>
      <w:r w:rsidRPr="00D2457D">
        <w:rPr>
          <w:rFonts w:ascii="Times New Roman" w:hAnsi="Times New Roman" w:cs="Times New Roman"/>
          <w:sz w:val="28"/>
          <w:szCs w:val="28"/>
          <w:lang w:val="en-GB"/>
        </w:rPr>
        <w:t xml:space="preserve">The total number is 1,685,303 entrepreneurs. A total of 434 entrepreneurs were subjected to a social survey in accordance with a representative sample, where the total population was 1,685,303 entrepreneurs, and the sample of respondents was 400 people. Of the 434 entrepreneurs, 354 are small enterprises (including 126 micro ones), 57 are medium-sized and 23 are large entrepreneurs </w:t>
      </w:r>
      <w:r w:rsidRPr="00D2457D">
        <w:rPr>
          <w:rFonts w:ascii="Times New Roman" w:hAnsi="Times New Roman" w:cs="Times New Roman"/>
          <w:i/>
          <w:iCs/>
          <w:sz w:val="24"/>
          <w:szCs w:val="24"/>
          <w:lang w:val="en-GB"/>
        </w:rPr>
        <w:t>(Appendix A, questionnaire A.3, A.5 mathematical calculations A.4).</w:t>
      </w:r>
    </w:p>
    <w:p w14:paraId="4F02A54F" w14:textId="77777777"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According to the sociological research program, the number of experts in the framework of the conducted interview was 10 people.</w:t>
      </w:r>
    </w:p>
    <w:p w14:paraId="338C9613" w14:textId="5A21A345"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When writing the dissertation, the statistical data available in electronic form from the </w:t>
      </w:r>
      <w:r w:rsidR="00684464" w:rsidRPr="00684464">
        <w:rPr>
          <w:rFonts w:ascii="Times New Roman" w:hAnsi="Times New Roman" w:cs="Times New Roman"/>
          <w:sz w:val="28"/>
          <w:szCs w:val="28"/>
          <w:lang w:val="en-GB"/>
        </w:rPr>
        <w:t xml:space="preserve">Committee on the legal statistics and special accounts of the state office of public prosecutor of Republic of Kazakhstan </w:t>
      </w:r>
      <w:r w:rsidRPr="00D2457D">
        <w:rPr>
          <w:rFonts w:ascii="Times New Roman" w:hAnsi="Times New Roman" w:cs="Times New Roman"/>
          <w:sz w:val="28"/>
          <w:szCs w:val="28"/>
          <w:lang w:val="en-GB"/>
        </w:rPr>
        <w:t>and the Ministry of National Economy of the Republic of Kazakhstan for the last 5 years were used.</w:t>
      </w:r>
    </w:p>
    <w:p w14:paraId="33663098" w14:textId="77777777" w:rsidR="00D2457D" w:rsidRPr="00684464" w:rsidRDefault="00D2457D" w:rsidP="00D2457D">
      <w:pPr>
        <w:spacing w:after="0"/>
        <w:ind w:right="-284" w:firstLine="720"/>
        <w:jc w:val="both"/>
        <w:rPr>
          <w:rFonts w:ascii="Times New Roman" w:hAnsi="Times New Roman" w:cs="Times New Roman"/>
          <w:b/>
          <w:bCs/>
          <w:sz w:val="28"/>
          <w:szCs w:val="28"/>
          <w:lang w:val="en-GB"/>
        </w:rPr>
      </w:pPr>
      <w:r w:rsidRPr="00684464">
        <w:rPr>
          <w:rFonts w:ascii="Times New Roman" w:hAnsi="Times New Roman" w:cs="Times New Roman"/>
          <w:b/>
          <w:bCs/>
          <w:sz w:val="28"/>
          <w:szCs w:val="28"/>
          <w:lang w:val="en-GB"/>
        </w:rPr>
        <w:t>Provisions to be defended:</w:t>
      </w:r>
    </w:p>
    <w:p w14:paraId="7262FAF4" w14:textId="77777777"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The conducted dissertation research allowed to formulate and substantiate the following provisions submitted for defense:</w:t>
      </w:r>
    </w:p>
    <w:p w14:paraId="5A424445" w14:textId="77777777" w:rsidR="00D2457D" w:rsidRPr="00684464" w:rsidRDefault="00D2457D" w:rsidP="00D2457D">
      <w:pPr>
        <w:spacing w:after="0"/>
        <w:ind w:right="-284" w:firstLine="720"/>
        <w:jc w:val="both"/>
        <w:rPr>
          <w:rFonts w:ascii="Times New Roman" w:hAnsi="Times New Roman" w:cs="Times New Roman"/>
          <w:i/>
          <w:iCs/>
          <w:sz w:val="24"/>
          <w:szCs w:val="24"/>
          <w:lang w:val="en-GB"/>
        </w:rPr>
      </w:pPr>
      <w:r w:rsidRPr="00D2457D">
        <w:rPr>
          <w:rFonts w:ascii="Times New Roman" w:hAnsi="Times New Roman" w:cs="Times New Roman"/>
          <w:sz w:val="28"/>
          <w:szCs w:val="28"/>
          <w:lang w:val="en-GB"/>
        </w:rPr>
        <w:t xml:space="preserve">1. The structure of business social responsibility is proposed in the theory of business law, which includes responsibility to the state, employees and consumers, as well as institutions of social entrepreneurship, charity, and volunteerism, each of which is aimed at solving social problems </w:t>
      </w:r>
      <w:r w:rsidRPr="00684464">
        <w:rPr>
          <w:rFonts w:ascii="Times New Roman" w:hAnsi="Times New Roman" w:cs="Times New Roman"/>
          <w:i/>
          <w:iCs/>
          <w:sz w:val="24"/>
          <w:szCs w:val="24"/>
          <w:lang w:val="en-GB"/>
        </w:rPr>
        <w:t xml:space="preserve">(Scheme 1). </w:t>
      </w:r>
    </w:p>
    <w:p w14:paraId="3B41FEFB" w14:textId="189613ED"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2.</w:t>
      </w:r>
      <w:r w:rsidRPr="00D2457D">
        <w:rPr>
          <w:rFonts w:ascii="Times New Roman" w:hAnsi="Times New Roman" w:cs="Times New Roman"/>
          <w:sz w:val="28"/>
          <w:szCs w:val="28"/>
          <w:lang w:val="en-GB"/>
        </w:rPr>
        <w:tab/>
        <w:t>In order to develop the theory of business law, the author's definition of social entrepreneurship as a field of activity and as a legal institution has been developed: "social entrepreneurship</w:t>
      </w:r>
      <w:r w:rsidR="00684464">
        <w:rPr>
          <w:rFonts w:ascii="Times New Roman" w:hAnsi="Times New Roman" w:cs="Times New Roman"/>
          <w:sz w:val="28"/>
          <w:szCs w:val="28"/>
          <w:lang w:val="en-GB"/>
        </w:rPr>
        <w:t xml:space="preserve"> is</w:t>
      </w:r>
      <w:r w:rsidRPr="00D2457D">
        <w:rPr>
          <w:rFonts w:ascii="Times New Roman" w:hAnsi="Times New Roman" w:cs="Times New Roman"/>
          <w:sz w:val="28"/>
          <w:szCs w:val="28"/>
          <w:lang w:val="en-GB"/>
        </w:rPr>
        <w:t xml:space="preserve"> </w:t>
      </w:r>
      <w:r w:rsidRPr="00684464">
        <w:rPr>
          <w:rFonts w:ascii="Times New Roman" w:hAnsi="Times New Roman" w:cs="Times New Roman"/>
          <w:i/>
          <w:iCs/>
          <w:sz w:val="28"/>
          <w:szCs w:val="28"/>
          <w:lang w:val="en-GB"/>
        </w:rPr>
        <w:t>the entrepreneurial activity of social entrepreneurship entities registered in the state register of social entrepreneurs, contributing to solving social problems of citizens and society, using elements of charity and volunteerism, and aimed at helping to ensure employment of socially vulnerable segments of the population, the production of goods by them (or for them), the performance of works, and the provision of services in the fields of business entities</w:t>
      </w:r>
      <w:r w:rsidRPr="00D2457D">
        <w:rPr>
          <w:rFonts w:ascii="Times New Roman" w:hAnsi="Times New Roman" w:cs="Times New Roman"/>
          <w:sz w:val="28"/>
          <w:szCs w:val="28"/>
          <w:lang w:val="en-GB"/>
        </w:rPr>
        <w:t xml:space="preserve">". </w:t>
      </w:r>
    </w:p>
    <w:p w14:paraId="6DDFBCF2" w14:textId="77777777"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3. The need to consolidate in legislation the provisions on liability for abuse of the status of a social entrepreneurship entity, the procedure for exclusion from the register and the re-acquisition of the status of a social entrepreneur is justified </w:t>
      </w:r>
      <w:r w:rsidRPr="00684464">
        <w:rPr>
          <w:rFonts w:ascii="Times New Roman" w:hAnsi="Times New Roman" w:cs="Times New Roman"/>
          <w:i/>
          <w:iCs/>
          <w:sz w:val="24"/>
          <w:szCs w:val="24"/>
          <w:lang w:val="en-GB"/>
        </w:rPr>
        <w:t>(paragraphs 9, 10, 11, 12, 13 of Appendix B, Appendix C).</w:t>
      </w:r>
    </w:p>
    <w:p w14:paraId="3B6080FB" w14:textId="77777777"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This proposal necessitates systemic changes in the relevant institutions of administrative and business law. </w:t>
      </w:r>
    </w:p>
    <w:p w14:paraId="0040FAC6" w14:textId="57A53953"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4. The necessity of creating a National Institute for the Study of Social Problems at the </w:t>
      </w:r>
      <w:r w:rsidR="00684464" w:rsidRPr="00684464">
        <w:rPr>
          <w:rFonts w:ascii="Times New Roman" w:hAnsi="Times New Roman" w:cs="Times New Roman"/>
          <w:sz w:val="28"/>
          <w:szCs w:val="28"/>
          <w:lang w:val="en-GB"/>
        </w:rPr>
        <w:t xml:space="preserve">Ministry of Labor and Social Protection of Population of the Republic of Kazakhstan </w:t>
      </w:r>
      <w:r w:rsidRPr="00684464">
        <w:rPr>
          <w:rFonts w:ascii="Times New Roman" w:hAnsi="Times New Roman" w:cs="Times New Roman"/>
          <w:i/>
          <w:iCs/>
          <w:sz w:val="28"/>
          <w:szCs w:val="28"/>
          <w:lang w:val="en-GB"/>
        </w:rPr>
        <w:t>(NIISP)</w:t>
      </w:r>
      <w:r w:rsidRPr="00D2457D">
        <w:rPr>
          <w:rFonts w:ascii="Times New Roman" w:hAnsi="Times New Roman" w:cs="Times New Roman"/>
          <w:sz w:val="28"/>
          <w:szCs w:val="28"/>
          <w:lang w:val="en-GB"/>
        </w:rPr>
        <w:t xml:space="preserve">, which serves as a social partnership structure that determines the </w:t>
      </w:r>
      <w:r w:rsidRPr="00D2457D">
        <w:rPr>
          <w:rFonts w:ascii="Times New Roman" w:hAnsi="Times New Roman" w:cs="Times New Roman"/>
          <w:sz w:val="28"/>
          <w:szCs w:val="28"/>
          <w:lang w:val="en-GB"/>
        </w:rPr>
        <w:lastRenderedPageBreak/>
        <w:t xml:space="preserve">causes of problems and their development, as well as ways to overcome them together, is argued. Ensuring the effectiveness of solving social problems is justified by the creation of a register of social issues, for which the categories of problems and areas of activity of the register have been developed </w:t>
      </w:r>
      <w:r w:rsidRPr="00684464">
        <w:rPr>
          <w:rFonts w:ascii="Times New Roman" w:hAnsi="Times New Roman" w:cs="Times New Roman"/>
          <w:i/>
          <w:iCs/>
          <w:sz w:val="24"/>
          <w:szCs w:val="24"/>
          <w:lang w:val="en-GB"/>
        </w:rPr>
        <w:t xml:space="preserve">(paragraph 4 of the Plan of Appendix </w:t>
      </w:r>
      <w:r w:rsidR="00684464">
        <w:rPr>
          <w:rFonts w:ascii="Times New Roman" w:hAnsi="Times New Roman" w:cs="Times New Roman"/>
          <w:i/>
          <w:iCs/>
          <w:sz w:val="24"/>
          <w:szCs w:val="24"/>
        </w:rPr>
        <w:t>D</w:t>
      </w:r>
      <w:r w:rsidRPr="00684464">
        <w:rPr>
          <w:rFonts w:ascii="Times New Roman" w:hAnsi="Times New Roman" w:cs="Times New Roman"/>
          <w:i/>
          <w:iCs/>
          <w:sz w:val="24"/>
          <w:szCs w:val="24"/>
          <w:lang w:val="en-GB"/>
        </w:rPr>
        <w:t>.3).</w:t>
      </w:r>
      <w:r w:rsidRPr="00684464">
        <w:rPr>
          <w:rFonts w:ascii="Times New Roman" w:hAnsi="Times New Roman" w:cs="Times New Roman"/>
          <w:sz w:val="24"/>
          <w:szCs w:val="24"/>
          <w:lang w:val="en-GB"/>
        </w:rPr>
        <w:t xml:space="preserve"> </w:t>
      </w:r>
    </w:p>
    <w:p w14:paraId="7987BA55" w14:textId="77777777" w:rsidR="00684464"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To implement the Registry, a new norm has been proposed in the Social Code of the Republic of Kazakhstan – Article 261-1 "Register of Social issues": "</w:t>
      </w:r>
      <w:r w:rsidRPr="00684464">
        <w:rPr>
          <w:rFonts w:ascii="Times New Roman" w:hAnsi="Times New Roman" w:cs="Times New Roman"/>
          <w:i/>
          <w:iCs/>
          <w:sz w:val="28"/>
          <w:szCs w:val="28"/>
          <w:lang w:val="en-GB"/>
        </w:rPr>
        <w:t>1. In order to use data on existing issues in the social sphere, the authorized body in the field of social protection of the population maintains a register of social issues. The Register of Social Issues is an electronic database containing information about difficult life situations that require legal or departmental settlement. 2. The authorized body in the field of social protection holds a forum on social issues on a quarterly basis with the posting on its Internet resource of the results of solving the problems reflected in the register.</w:t>
      </w:r>
      <w:r w:rsidRPr="00D2457D">
        <w:rPr>
          <w:rFonts w:ascii="Times New Roman" w:hAnsi="Times New Roman" w:cs="Times New Roman"/>
          <w:sz w:val="28"/>
          <w:szCs w:val="28"/>
          <w:lang w:val="en-GB"/>
        </w:rPr>
        <w:t xml:space="preserve">" </w:t>
      </w:r>
    </w:p>
    <w:p w14:paraId="74709D1E" w14:textId="345F1125"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5. An author's </w:t>
      </w:r>
      <w:r w:rsidR="00684464">
        <w:rPr>
          <w:rFonts w:ascii="Times New Roman" w:hAnsi="Times New Roman" w:cs="Times New Roman"/>
          <w:sz w:val="28"/>
          <w:szCs w:val="28"/>
          <w:lang w:val="en-GB"/>
        </w:rPr>
        <w:t>project on the</w:t>
      </w:r>
      <w:r w:rsidRPr="00D2457D">
        <w:rPr>
          <w:rFonts w:ascii="Times New Roman" w:hAnsi="Times New Roman" w:cs="Times New Roman"/>
          <w:sz w:val="28"/>
          <w:szCs w:val="28"/>
          <w:lang w:val="en-GB"/>
        </w:rPr>
        <w:t xml:space="preserve"> Concept for the development of social entrepreneurship in the Republic of Kazakhstan and a plan for its implementation have been developed </w:t>
      </w:r>
      <w:r w:rsidRPr="00684464">
        <w:rPr>
          <w:rFonts w:ascii="Times New Roman" w:hAnsi="Times New Roman" w:cs="Times New Roman"/>
          <w:i/>
          <w:iCs/>
          <w:sz w:val="24"/>
          <w:szCs w:val="24"/>
          <w:lang w:val="en-GB"/>
        </w:rPr>
        <w:t xml:space="preserve">(Appendices </w:t>
      </w:r>
      <w:r w:rsidR="00684464">
        <w:rPr>
          <w:rFonts w:ascii="Times New Roman" w:hAnsi="Times New Roman" w:cs="Times New Roman"/>
          <w:i/>
          <w:iCs/>
          <w:sz w:val="24"/>
          <w:szCs w:val="24"/>
          <w:lang w:val="en-GB"/>
        </w:rPr>
        <w:t>D.</w:t>
      </w:r>
      <w:r w:rsidRPr="00684464">
        <w:rPr>
          <w:rFonts w:ascii="Times New Roman" w:hAnsi="Times New Roman" w:cs="Times New Roman"/>
          <w:i/>
          <w:iCs/>
          <w:sz w:val="24"/>
          <w:szCs w:val="24"/>
          <w:lang w:val="en-GB"/>
        </w:rPr>
        <w:t xml:space="preserve">2 and </w:t>
      </w:r>
      <w:r w:rsidR="00684464">
        <w:rPr>
          <w:rFonts w:ascii="Times New Roman" w:hAnsi="Times New Roman" w:cs="Times New Roman"/>
          <w:i/>
          <w:iCs/>
          <w:sz w:val="24"/>
          <w:szCs w:val="24"/>
          <w:lang w:val="en-GB"/>
        </w:rPr>
        <w:t>D.</w:t>
      </w:r>
      <w:r w:rsidRPr="00684464">
        <w:rPr>
          <w:rFonts w:ascii="Times New Roman" w:hAnsi="Times New Roman" w:cs="Times New Roman"/>
          <w:i/>
          <w:iCs/>
          <w:sz w:val="24"/>
          <w:szCs w:val="24"/>
          <w:lang w:val="en-GB"/>
        </w:rPr>
        <w:t>3).</w:t>
      </w:r>
      <w:r w:rsidRPr="00684464">
        <w:rPr>
          <w:rFonts w:ascii="Times New Roman" w:hAnsi="Times New Roman" w:cs="Times New Roman"/>
          <w:sz w:val="24"/>
          <w:szCs w:val="24"/>
          <w:lang w:val="en-GB"/>
        </w:rPr>
        <w:t xml:space="preserve"> </w:t>
      </w:r>
      <w:r w:rsidRPr="00D2457D">
        <w:rPr>
          <w:rFonts w:ascii="Times New Roman" w:hAnsi="Times New Roman" w:cs="Times New Roman"/>
          <w:sz w:val="28"/>
          <w:szCs w:val="28"/>
          <w:lang w:val="en-GB"/>
        </w:rPr>
        <w:t>The key instruments of legal regulation are defined as:</w:t>
      </w:r>
    </w:p>
    <w:p w14:paraId="1F48773F" w14:textId="77777777"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legislative stimulation of the rationalization of social entrepreneurship;</w:t>
      </w:r>
    </w:p>
    <w:p w14:paraId="3A135C5E" w14:textId="77777777"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non-governmental legal regulation of social entrepreneurship, which helps to reduce the crisis burden on the country's budget;</w:t>
      </w:r>
    </w:p>
    <w:p w14:paraId="13CB49A2" w14:textId="77777777"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involvement of the public through social entrepreneurship in the implementation of global directions stipulated by the UN SDGs.</w:t>
      </w:r>
    </w:p>
    <w:p w14:paraId="0CC9384F" w14:textId="77777777" w:rsidR="00D2457D" w:rsidRPr="00684464" w:rsidRDefault="00D2457D" w:rsidP="00684464">
      <w:pPr>
        <w:spacing w:after="0"/>
        <w:ind w:right="-284" w:firstLine="720"/>
        <w:jc w:val="both"/>
        <w:rPr>
          <w:rFonts w:ascii="Times New Roman" w:hAnsi="Times New Roman" w:cs="Times New Roman"/>
          <w:b/>
          <w:bCs/>
          <w:sz w:val="28"/>
          <w:szCs w:val="28"/>
          <w:lang w:val="en-GB"/>
        </w:rPr>
      </w:pPr>
      <w:r w:rsidRPr="00684464">
        <w:rPr>
          <w:rFonts w:ascii="Times New Roman" w:hAnsi="Times New Roman" w:cs="Times New Roman"/>
          <w:b/>
          <w:bCs/>
          <w:sz w:val="28"/>
          <w:szCs w:val="28"/>
          <w:lang w:val="en-GB"/>
        </w:rPr>
        <w:t xml:space="preserve">Theoretical and practical significance </w:t>
      </w:r>
    </w:p>
    <w:p w14:paraId="1E81EDDE" w14:textId="77777777" w:rsidR="00D2457D" w:rsidRPr="00D2457D" w:rsidRDefault="00D2457D" w:rsidP="00D2457D">
      <w:pPr>
        <w:spacing w:after="0"/>
        <w:ind w:right="-284" w:firstLine="720"/>
        <w:jc w:val="both"/>
        <w:rPr>
          <w:rFonts w:ascii="Times New Roman" w:hAnsi="Times New Roman" w:cs="Times New Roman"/>
          <w:sz w:val="28"/>
          <w:szCs w:val="28"/>
          <w:lang w:val="en-GB"/>
        </w:rPr>
      </w:pPr>
      <w:r w:rsidRPr="00684464">
        <w:rPr>
          <w:rFonts w:ascii="Times New Roman" w:hAnsi="Times New Roman" w:cs="Times New Roman"/>
          <w:i/>
          <w:iCs/>
          <w:sz w:val="28"/>
          <w:szCs w:val="28"/>
          <w:lang w:val="en-GB"/>
        </w:rPr>
        <w:t>The theoretical significance</w:t>
      </w:r>
      <w:r w:rsidRPr="00D2457D">
        <w:rPr>
          <w:rFonts w:ascii="Times New Roman" w:hAnsi="Times New Roman" w:cs="Times New Roman"/>
          <w:sz w:val="28"/>
          <w:szCs w:val="28"/>
          <w:lang w:val="en-GB"/>
        </w:rPr>
        <w:t xml:space="preserve"> of the dissertation research lies in the formation of conclusions and proposals that influence the theory of business law, as well as recommendations for improving legislation in the field of social entrepreneurship. Legal norms are proposed to complement legislation in terms of the protection and regulation of the rights of social entrepreneurs, mechanisms to improve the situation of socially vulnerable segments of the population, such as their employment in the business environment, taking into account their physical and material conditions. </w:t>
      </w:r>
    </w:p>
    <w:p w14:paraId="798F15D7" w14:textId="77777777" w:rsidR="00D2457D" w:rsidRPr="00D2457D" w:rsidRDefault="00D2457D" w:rsidP="00D2457D">
      <w:pPr>
        <w:spacing w:after="0"/>
        <w:ind w:right="-284" w:firstLine="720"/>
        <w:jc w:val="both"/>
        <w:rPr>
          <w:rFonts w:ascii="Times New Roman" w:hAnsi="Times New Roman" w:cs="Times New Roman"/>
          <w:sz w:val="28"/>
          <w:szCs w:val="28"/>
          <w:lang w:val="en-GB"/>
        </w:rPr>
      </w:pPr>
      <w:r w:rsidRPr="00684464">
        <w:rPr>
          <w:rFonts w:ascii="Times New Roman" w:hAnsi="Times New Roman" w:cs="Times New Roman"/>
          <w:i/>
          <w:iCs/>
          <w:sz w:val="28"/>
          <w:szCs w:val="28"/>
          <w:lang w:val="en-GB"/>
        </w:rPr>
        <w:t>Practical significance.</w:t>
      </w:r>
      <w:r w:rsidRPr="00D2457D">
        <w:rPr>
          <w:rFonts w:ascii="Times New Roman" w:hAnsi="Times New Roman" w:cs="Times New Roman"/>
          <w:sz w:val="28"/>
          <w:szCs w:val="28"/>
          <w:lang w:val="en-GB"/>
        </w:rPr>
        <w:t xml:space="preserve"> The data obtained give grounds to apply them in a number of the following cases: for the formation of enterprises that allow combining business and housework; the formation of social organizations based on crisis centers, the popularization of social entrepreneurs through the regulation of the "Register of goods of social entrepreneurs" and a separate "Social Product" functionality in mobile applications of second-tier banks and on other digital platforms, which will reduce the crisis burden on the country's budget by reaching more socially vulnerable segments of society, increase the recognition of goods and services. competitiveness of enterprises. The author's project "Concepts for the development of social entrepreneurship" can be used in legislative and law-making work, as well as in improving social entrepreneurship. </w:t>
      </w:r>
    </w:p>
    <w:p w14:paraId="0145E227" w14:textId="77777777" w:rsidR="00D2457D" w:rsidRPr="00684464" w:rsidRDefault="00D2457D" w:rsidP="00D2457D">
      <w:pPr>
        <w:spacing w:after="0"/>
        <w:ind w:right="-284" w:firstLine="720"/>
        <w:jc w:val="both"/>
        <w:rPr>
          <w:rFonts w:ascii="Times New Roman" w:hAnsi="Times New Roman" w:cs="Times New Roman"/>
          <w:b/>
          <w:bCs/>
          <w:sz w:val="28"/>
          <w:szCs w:val="28"/>
          <w:lang w:val="en-GB"/>
        </w:rPr>
      </w:pPr>
      <w:r w:rsidRPr="00684464">
        <w:rPr>
          <w:rFonts w:ascii="Times New Roman" w:hAnsi="Times New Roman" w:cs="Times New Roman"/>
          <w:b/>
          <w:bCs/>
          <w:sz w:val="28"/>
          <w:szCs w:val="28"/>
          <w:lang w:val="en-GB"/>
        </w:rPr>
        <w:t xml:space="preserve">Approbation (including survey results) and implementation of the results </w:t>
      </w:r>
    </w:p>
    <w:p w14:paraId="6CB24565" w14:textId="77777777" w:rsidR="001A52D4" w:rsidRDefault="001A52D4" w:rsidP="00D2457D">
      <w:pPr>
        <w:spacing w:after="0"/>
        <w:ind w:right="-284" w:firstLine="720"/>
        <w:jc w:val="both"/>
        <w:rPr>
          <w:rFonts w:ascii="Times New Roman" w:hAnsi="Times New Roman" w:cs="Times New Roman"/>
          <w:sz w:val="28"/>
          <w:szCs w:val="28"/>
          <w:lang w:val="kk-KZ"/>
        </w:rPr>
      </w:pPr>
      <w:r w:rsidRPr="001A52D4">
        <w:rPr>
          <w:rFonts w:ascii="Times New Roman" w:hAnsi="Times New Roman" w:cs="Times New Roman"/>
          <w:sz w:val="28"/>
          <w:szCs w:val="28"/>
          <w:lang w:val="en-GB"/>
        </w:rPr>
        <w:lastRenderedPageBreak/>
        <w:t xml:space="preserve">The main provisions of the dissertation were introduced into the educational process of the State Institution "Academy of Law Enforcement Agencies under the Prosecutor General's Office of the Republic of Kazakhstan" during classes in the discipline "Actual problems of entrepreneurial activity" for 1st-year undergraduates in the specialty "Jurisprudence", as well as in the discipline "Rule-making activities in law enforcement agencies" for 1st-year undergraduates in the specialty "law enforcement </w:t>
      </w:r>
      <w:r w:rsidRPr="001A52D4">
        <w:rPr>
          <w:rFonts w:ascii="Times New Roman" w:hAnsi="Times New Roman" w:cs="Times New Roman"/>
          <w:i/>
          <w:iCs/>
          <w:sz w:val="24"/>
          <w:szCs w:val="24"/>
          <w:lang w:val="en-GB"/>
        </w:rPr>
        <w:t>(Appendix E).</w:t>
      </w:r>
    </w:p>
    <w:p w14:paraId="68842DDE" w14:textId="464F5665" w:rsidR="00D2457D" w:rsidRPr="00D2457D" w:rsidRDefault="00D2457D" w:rsidP="00D2457D">
      <w:pPr>
        <w:spacing w:after="0"/>
        <w:ind w:right="-284" w:firstLine="720"/>
        <w:jc w:val="both"/>
        <w:rPr>
          <w:rFonts w:ascii="Times New Roman" w:hAnsi="Times New Roman" w:cs="Times New Roman"/>
          <w:sz w:val="28"/>
          <w:szCs w:val="28"/>
          <w:lang w:val="en-GB"/>
        </w:rPr>
      </w:pPr>
      <w:r w:rsidRPr="00D2457D">
        <w:rPr>
          <w:rFonts w:ascii="Times New Roman" w:hAnsi="Times New Roman" w:cs="Times New Roman"/>
          <w:sz w:val="28"/>
          <w:szCs w:val="28"/>
          <w:lang w:val="en-GB"/>
        </w:rPr>
        <w:t xml:space="preserve">Some research materials have found practical application in the activities of the 2nd Institute of the State Institution "Academy of Law Enforcement Agencies under the Prosecutor General's Office of the Republic of Kazakhstan" and were used in the preparation of an analysis of foreign experience in social </w:t>
      </w:r>
      <w:r w:rsidRPr="00684464">
        <w:rPr>
          <w:rFonts w:ascii="Times New Roman" w:hAnsi="Times New Roman" w:cs="Times New Roman"/>
          <w:i/>
          <w:iCs/>
          <w:sz w:val="24"/>
          <w:szCs w:val="24"/>
          <w:lang w:val="en-GB"/>
        </w:rPr>
        <w:t xml:space="preserve">entrepreneurship (Appendix </w:t>
      </w:r>
      <w:r w:rsidR="00684464">
        <w:rPr>
          <w:rFonts w:ascii="Times New Roman" w:hAnsi="Times New Roman" w:cs="Times New Roman"/>
          <w:i/>
          <w:iCs/>
          <w:sz w:val="24"/>
          <w:szCs w:val="24"/>
          <w:lang w:val="en-GB"/>
        </w:rPr>
        <w:t>E</w:t>
      </w:r>
      <w:r w:rsidRPr="00684464">
        <w:rPr>
          <w:rFonts w:ascii="Times New Roman" w:hAnsi="Times New Roman" w:cs="Times New Roman"/>
          <w:i/>
          <w:iCs/>
          <w:sz w:val="24"/>
          <w:szCs w:val="24"/>
          <w:lang w:val="en-GB"/>
        </w:rPr>
        <w:t xml:space="preserve">, Act of implementation </w:t>
      </w:r>
      <w:r w:rsidR="00684464">
        <w:rPr>
          <w:rFonts w:ascii="Times New Roman" w:hAnsi="Times New Roman" w:cs="Times New Roman"/>
          <w:i/>
          <w:iCs/>
          <w:sz w:val="24"/>
          <w:szCs w:val="24"/>
          <w:lang w:val="en-GB"/>
        </w:rPr>
        <w:t>E.</w:t>
      </w:r>
      <w:r w:rsidRPr="00684464">
        <w:rPr>
          <w:rFonts w:ascii="Times New Roman" w:hAnsi="Times New Roman" w:cs="Times New Roman"/>
          <w:i/>
          <w:iCs/>
          <w:sz w:val="24"/>
          <w:szCs w:val="24"/>
          <w:lang w:val="en-GB"/>
        </w:rPr>
        <w:t>3)</w:t>
      </w:r>
      <w:r w:rsidRPr="00D2457D">
        <w:rPr>
          <w:rFonts w:ascii="Times New Roman" w:hAnsi="Times New Roman" w:cs="Times New Roman"/>
          <w:sz w:val="28"/>
          <w:szCs w:val="28"/>
          <w:lang w:val="en-GB"/>
        </w:rPr>
        <w:t xml:space="preserve">, as well as in the published electronic version of the "Modern Explanatory Dictionary of the Entrepreneur", with the receipt of a certificate of entering information into the state register of rights to objects protected by copyright No. 22484 dated 12/21/2021 </w:t>
      </w:r>
      <w:r w:rsidRPr="003C0C7B">
        <w:rPr>
          <w:rFonts w:ascii="Times New Roman" w:hAnsi="Times New Roman" w:cs="Times New Roman"/>
          <w:i/>
          <w:iCs/>
          <w:sz w:val="24"/>
          <w:szCs w:val="24"/>
          <w:lang w:val="en-GB"/>
        </w:rPr>
        <w:t xml:space="preserve">(Appendix </w:t>
      </w:r>
      <w:r w:rsidR="00684464" w:rsidRPr="003C0C7B">
        <w:rPr>
          <w:rFonts w:ascii="Times New Roman" w:hAnsi="Times New Roman" w:cs="Times New Roman"/>
          <w:i/>
          <w:iCs/>
          <w:sz w:val="24"/>
          <w:szCs w:val="24"/>
          <w:lang w:val="en-GB"/>
        </w:rPr>
        <w:t>F</w:t>
      </w:r>
      <w:r w:rsidRPr="003C0C7B">
        <w:rPr>
          <w:rFonts w:ascii="Times New Roman" w:hAnsi="Times New Roman" w:cs="Times New Roman"/>
          <w:i/>
          <w:iCs/>
          <w:sz w:val="24"/>
          <w:szCs w:val="24"/>
          <w:lang w:val="en-GB"/>
        </w:rPr>
        <w:t xml:space="preserve">). </w:t>
      </w:r>
    </w:p>
    <w:p w14:paraId="4C570764" w14:textId="27FA966D" w:rsidR="00D2457D" w:rsidRDefault="00D2457D" w:rsidP="00D2457D">
      <w:pPr>
        <w:spacing w:after="0"/>
        <w:ind w:right="-284" w:firstLine="720"/>
        <w:jc w:val="both"/>
        <w:rPr>
          <w:rFonts w:ascii="Times New Roman" w:hAnsi="Times New Roman" w:cs="Times New Roman"/>
          <w:i/>
          <w:iCs/>
          <w:sz w:val="24"/>
          <w:szCs w:val="24"/>
          <w:lang w:val="en-GB"/>
        </w:rPr>
      </w:pPr>
      <w:r w:rsidRPr="00D2457D">
        <w:rPr>
          <w:rFonts w:ascii="Times New Roman" w:hAnsi="Times New Roman" w:cs="Times New Roman"/>
          <w:sz w:val="28"/>
          <w:szCs w:val="28"/>
          <w:lang w:val="en-GB"/>
        </w:rPr>
        <w:t xml:space="preserve">Conclusions and suggestions based on the results of the survey of entrepreneurs and interviews with experts were included in the draft of the author's concept for the development of social entrepreneurship in the Republic of Kazakhstan, with implementation into practice of the National Chamber of Entrepreneurs of the Republic of Kazakhstan "Atameken" </w:t>
      </w:r>
      <w:r w:rsidRPr="00684464">
        <w:rPr>
          <w:rFonts w:ascii="Times New Roman" w:hAnsi="Times New Roman" w:cs="Times New Roman"/>
          <w:i/>
          <w:iCs/>
          <w:sz w:val="24"/>
          <w:szCs w:val="24"/>
          <w:lang w:val="en-GB"/>
        </w:rPr>
        <w:t xml:space="preserve">(Appendix </w:t>
      </w:r>
      <w:r w:rsidR="00684464">
        <w:rPr>
          <w:rFonts w:ascii="Times New Roman" w:hAnsi="Times New Roman" w:cs="Times New Roman"/>
          <w:i/>
          <w:iCs/>
          <w:sz w:val="24"/>
          <w:szCs w:val="24"/>
          <w:lang w:val="en-GB"/>
        </w:rPr>
        <w:t>E</w:t>
      </w:r>
      <w:r w:rsidRPr="00684464">
        <w:rPr>
          <w:rFonts w:ascii="Times New Roman" w:hAnsi="Times New Roman" w:cs="Times New Roman"/>
          <w:i/>
          <w:iCs/>
          <w:sz w:val="24"/>
          <w:szCs w:val="24"/>
          <w:lang w:val="en-GB"/>
        </w:rPr>
        <w:t xml:space="preserve">, Implementation Act </w:t>
      </w:r>
      <w:r w:rsidR="00684464">
        <w:rPr>
          <w:rFonts w:ascii="Times New Roman" w:hAnsi="Times New Roman" w:cs="Times New Roman"/>
          <w:i/>
          <w:iCs/>
          <w:sz w:val="24"/>
          <w:szCs w:val="24"/>
          <w:lang w:val="en-GB"/>
        </w:rPr>
        <w:t>E.</w:t>
      </w:r>
      <w:r w:rsidRPr="00684464">
        <w:rPr>
          <w:rFonts w:ascii="Times New Roman" w:hAnsi="Times New Roman" w:cs="Times New Roman"/>
          <w:i/>
          <w:iCs/>
          <w:sz w:val="24"/>
          <w:szCs w:val="24"/>
          <w:lang w:val="en-GB"/>
        </w:rPr>
        <w:t>4).</w:t>
      </w:r>
    </w:p>
    <w:p w14:paraId="47CCB5ED" w14:textId="294263BE" w:rsidR="00684464" w:rsidRPr="00684464" w:rsidRDefault="00684464" w:rsidP="00684464">
      <w:pPr>
        <w:spacing w:after="0"/>
        <w:ind w:right="-284" w:firstLine="720"/>
        <w:jc w:val="both"/>
        <w:rPr>
          <w:rFonts w:ascii="Times New Roman" w:hAnsi="Times New Roman" w:cs="Times New Roman"/>
          <w:sz w:val="28"/>
          <w:szCs w:val="28"/>
          <w:lang w:val="en-GB"/>
        </w:rPr>
      </w:pPr>
      <w:r w:rsidRPr="00684464">
        <w:rPr>
          <w:rFonts w:ascii="Times New Roman" w:hAnsi="Times New Roman" w:cs="Times New Roman"/>
          <w:sz w:val="28"/>
          <w:szCs w:val="28"/>
          <w:lang w:val="en-GB"/>
        </w:rPr>
        <w:t xml:space="preserve">The results of the dissertation research have been published in 11 scientific papers, including scientific publications included in the Scopus </w:t>
      </w:r>
      <w:r>
        <w:rPr>
          <w:rFonts w:ascii="Times New Roman" w:hAnsi="Times New Roman" w:cs="Times New Roman"/>
          <w:sz w:val="28"/>
          <w:szCs w:val="28"/>
          <w:lang w:val="en-GB"/>
        </w:rPr>
        <w:t xml:space="preserve">database </w:t>
      </w:r>
      <w:r w:rsidRPr="00684464">
        <w:rPr>
          <w:rFonts w:ascii="Times New Roman" w:hAnsi="Times New Roman" w:cs="Times New Roman"/>
          <w:sz w:val="28"/>
          <w:szCs w:val="28"/>
          <w:lang w:val="en-GB"/>
        </w:rPr>
        <w:t>– 2, in publications recommended by Science and Higher Education Quality Assurance Committee of the Ministry of Science and Higher Education of the Republic of Kazakhstan – 5, in the materials of international scientific conferences – 4, including non–CIS - 1.</w:t>
      </w:r>
    </w:p>
    <w:p w14:paraId="1501F7F6" w14:textId="6158F121" w:rsidR="00684464" w:rsidRPr="003C0C7B" w:rsidRDefault="00684464" w:rsidP="00684464">
      <w:pPr>
        <w:spacing w:after="0"/>
        <w:ind w:right="-284" w:firstLine="720"/>
        <w:jc w:val="both"/>
        <w:rPr>
          <w:rFonts w:ascii="Times New Roman" w:hAnsi="Times New Roman" w:cs="Times New Roman"/>
          <w:sz w:val="28"/>
          <w:szCs w:val="28"/>
        </w:rPr>
      </w:pPr>
      <w:r w:rsidRPr="003C0C7B">
        <w:rPr>
          <w:rFonts w:ascii="Times New Roman" w:hAnsi="Times New Roman" w:cs="Times New Roman"/>
          <w:b/>
          <w:bCs/>
          <w:sz w:val="28"/>
          <w:szCs w:val="28"/>
          <w:lang w:val="en-GB"/>
        </w:rPr>
        <w:t>The structure and scope of the dissertation.</w:t>
      </w:r>
      <w:r w:rsidRPr="00684464">
        <w:rPr>
          <w:rFonts w:ascii="Times New Roman" w:hAnsi="Times New Roman" w:cs="Times New Roman"/>
          <w:sz w:val="28"/>
          <w:szCs w:val="28"/>
          <w:lang w:val="en-GB"/>
        </w:rPr>
        <w:t xml:space="preserve"> The dissertation consists of normative references, designations and abbreviations, definitions, an introduction, three sections, a conclusion, a list of sources used, 6 appendices, including their paragraphs — A, B, C, D, E, </w:t>
      </w:r>
      <w:r w:rsidR="003C0C7B">
        <w:rPr>
          <w:rFonts w:ascii="Times New Roman" w:hAnsi="Times New Roman" w:cs="Times New Roman"/>
          <w:sz w:val="28"/>
          <w:szCs w:val="28"/>
          <w:lang w:val="en-GB"/>
        </w:rPr>
        <w:t>F</w:t>
      </w:r>
      <w:r w:rsidRPr="00684464">
        <w:rPr>
          <w:rFonts w:ascii="Times New Roman" w:hAnsi="Times New Roman" w:cs="Times New Roman"/>
          <w:sz w:val="28"/>
          <w:szCs w:val="28"/>
          <w:lang w:val="en-GB"/>
        </w:rPr>
        <w:t xml:space="preserve">. The content of the work is presented on </w:t>
      </w:r>
      <w:r w:rsidR="00D1666E">
        <w:rPr>
          <w:rFonts w:ascii="Times New Roman" w:hAnsi="Times New Roman" w:cs="Times New Roman"/>
          <w:sz w:val="28"/>
          <w:szCs w:val="28"/>
          <w:lang w:val="ru-RU"/>
        </w:rPr>
        <w:t>165</w:t>
      </w:r>
      <w:r w:rsidRPr="00684464">
        <w:rPr>
          <w:rFonts w:ascii="Times New Roman" w:hAnsi="Times New Roman" w:cs="Times New Roman"/>
          <w:sz w:val="28"/>
          <w:szCs w:val="28"/>
          <w:lang w:val="en-GB"/>
        </w:rPr>
        <w:t xml:space="preserve"> pages, using 277 sources of information, 4 tables, </w:t>
      </w:r>
      <w:r w:rsidR="00D1666E">
        <w:rPr>
          <w:rFonts w:ascii="Times New Roman" w:hAnsi="Times New Roman" w:cs="Times New Roman"/>
          <w:sz w:val="28"/>
          <w:szCs w:val="28"/>
          <w:lang w:val="ru-RU"/>
        </w:rPr>
        <w:t>2</w:t>
      </w:r>
      <w:r w:rsidRPr="00684464">
        <w:rPr>
          <w:rFonts w:ascii="Times New Roman" w:hAnsi="Times New Roman" w:cs="Times New Roman"/>
          <w:sz w:val="28"/>
          <w:szCs w:val="28"/>
          <w:lang w:val="en-GB"/>
        </w:rPr>
        <w:t xml:space="preserve"> figure</w:t>
      </w:r>
      <w:r w:rsidR="003C0C7B">
        <w:rPr>
          <w:rFonts w:ascii="Times New Roman" w:hAnsi="Times New Roman" w:cs="Times New Roman"/>
          <w:sz w:val="28"/>
          <w:szCs w:val="28"/>
        </w:rPr>
        <w:t>.</w:t>
      </w:r>
    </w:p>
    <w:sectPr w:rsidR="00684464" w:rsidRPr="003C0C7B" w:rsidSect="002C5E11">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BF510" w14:textId="77777777" w:rsidR="0037008F" w:rsidRDefault="0037008F" w:rsidP="00D1666E">
      <w:pPr>
        <w:spacing w:after="0" w:line="240" w:lineRule="auto"/>
      </w:pPr>
      <w:r>
        <w:separator/>
      </w:r>
    </w:p>
  </w:endnote>
  <w:endnote w:type="continuationSeparator" w:id="0">
    <w:p w14:paraId="0B65174F" w14:textId="77777777" w:rsidR="0037008F" w:rsidRDefault="0037008F" w:rsidP="00D16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611290"/>
      <w:docPartObj>
        <w:docPartGallery w:val="Page Numbers (Bottom of Page)"/>
        <w:docPartUnique/>
      </w:docPartObj>
    </w:sdtPr>
    <w:sdtContent>
      <w:p w14:paraId="14767A78" w14:textId="15B399C5" w:rsidR="00D1666E" w:rsidRDefault="00D1666E">
        <w:pPr>
          <w:pStyle w:val="af0"/>
          <w:jc w:val="center"/>
        </w:pPr>
        <w:r>
          <w:fldChar w:fldCharType="begin"/>
        </w:r>
        <w:r>
          <w:instrText>PAGE   \* MERGEFORMAT</w:instrText>
        </w:r>
        <w:r>
          <w:fldChar w:fldCharType="separate"/>
        </w:r>
        <w:r>
          <w:rPr>
            <w:lang w:val="ru-RU"/>
          </w:rPr>
          <w:t>2</w:t>
        </w:r>
        <w:r>
          <w:fldChar w:fldCharType="end"/>
        </w:r>
      </w:p>
    </w:sdtContent>
  </w:sdt>
  <w:p w14:paraId="0CC86A6D" w14:textId="77777777" w:rsidR="00D1666E" w:rsidRDefault="00D1666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41E0E" w14:textId="77777777" w:rsidR="0037008F" w:rsidRDefault="0037008F" w:rsidP="00D1666E">
      <w:pPr>
        <w:spacing w:after="0" w:line="240" w:lineRule="auto"/>
      </w:pPr>
      <w:r>
        <w:separator/>
      </w:r>
    </w:p>
  </w:footnote>
  <w:footnote w:type="continuationSeparator" w:id="0">
    <w:p w14:paraId="36148970" w14:textId="77777777" w:rsidR="0037008F" w:rsidRDefault="0037008F" w:rsidP="00D166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C91"/>
    <w:rsid w:val="000F6CF9"/>
    <w:rsid w:val="001A52D4"/>
    <w:rsid w:val="001B6C29"/>
    <w:rsid w:val="00297EE4"/>
    <w:rsid w:val="002C5E11"/>
    <w:rsid w:val="002E707B"/>
    <w:rsid w:val="0037008F"/>
    <w:rsid w:val="003C0C7B"/>
    <w:rsid w:val="004231D8"/>
    <w:rsid w:val="004379E5"/>
    <w:rsid w:val="004E6ED1"/>
    <w:rsid w:val="00621744"/>
    <w:rsid w:val="00684464"/>
    <w:rsid w:val="00684495"/>
    <w:rsid w:val="00791A8B"/>
    <w:rsid w:val="007B4C91"/>
    <w:rsid w:val="009177E5"/>
    <w:rsid w:val="009D2CCC"/>
    <w:rsid w:val="00B07E84"/>
    <w:rsid w:val="00C91CDD"/>
    <w:rsid w:val="00D1666E"/>
    <w:rsid w:val="00D2457D"/>
    <w:rsid w:val="00E95872"/>
    <w:rsid w:val="00FF1ED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909A3"/>
  <w15:chartTrackingRefBased/>
  <w15:docId w15:val="{A21FE28C-CF75-4064-9882-03D98CF4D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B4C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7B4C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B4C9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B4C9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B4C9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B4C9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B4C9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B4C9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B4C9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4C9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7B4C9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B4C9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B4C9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B4C9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B4C9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B4C91"/>
    <w:rPr>
      <w:rFonts w:eastAsiaTheme="majorEastAsia" w:cstheme="majorBidi"/>
      <w:color w:val="595959" w:themeColor="text1" w:themeTint="A6"/>
    </w:rPr>
  </w:style>
  <w:style w:type="character" w:customStyle="1" w:styleId="80">
    <w:name w:val="Заголовок 8 Знак"/>
    <w:basedOn w:val="a0"/>
    <w:link w:val="8"/>
    <w:uiPriority w:val="9"/>
    <w:semiHidden/>
    <w:rsid w:val="007B4C9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B4C91"/>
    <w:rPr>
      <w:rFonts w:eastAsiaTheme="majorEastAsia" w:cstheme="majorBidi"/>
      <w:color w:val="272727" w:themeColor="text1" w:themeTint="D8"/>
    </w:rPr>
  </w:style>
  <w:style w:type="paragraph" w:styleId="a3">
    <w:name w:val="Title"/>
    <w:basedOn w:val="a"/>
    <w:next w:val="a"/>
    <w:link w:val="a4"/>
    <w:uiPriority w:val="10"/>
    <w:qFormat/>
    <w:rsid w:val="007B4C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B4C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B4C9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B4C9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B4C91"/>
    <w:pPr>
      <w:spacing w:before="160"/>
      <w:jc w:val="center"/>
    </w:pPr>
    <w:rPr>
      <w:i/>
      <w:iCs/>
      <w:color w:val="404040" w:themeColor="text1" w:themeTint="BF"/>
    </w:rPr>
  </w:style>
  <w:style w:type="character" w:customStyle="1" w:styleId="22">
    <w:name w:val="Цитата 2 Знак"/>
    <w:basedOn w:val="a0"/>
    <w:link w:val="21"/>
    <w:uiPriority w:val="29"/>
    <w:rsid w:val="007B4C91"/>
    <w:rPr>
      <w:i/>
      <w:iCs/>
      <w:color w:val="404040" w:themeColor="text1" w:themeTint="BF"/>
    </w:rPr>
  </w:style>
  <w:style w:type="paragraph" w:styleId="a7">
    <w:name w:val="List Paragraph"/>
    <w:basedOn w:val="a"/>
    <w:uiPriority w:val="34"/>
    <w:qFormat/>
    <w:rsid w:val="007B4C91"/>
    <w:pPr>
      <w:ind w:left="720"/>
      <w:contextualSpacing/>
    </w:pPr>
  </w:style>
  <w:style w:type="character" w:styleId="a8">
    <w:name w:val="Intense Emphasis"/>
    <w:basedOn w:val="a0"/>
    <w:uiPriority w:val="21"/>
    <w:qFormat/>
    <w:rsid w:val="007B4C91"/>
    <w:rPr>
      <w:i/>
      <w:iCs/>
      <w:color w:val="2F5496" w:themeColor="accent1" w:themeShade="BF"/>
    </w:rPr>
  </w:style>
  <w:style w:type="paragraph" w:styleId="a9">
    <w:name w:val="Intense Quote"/>
    <w:basedOn w:val="a"/>
    <w:next w:val="a"/>
    <w:link w:val="aa"/>
    <w:uiPriority w:val="30"/>
    <w:qFormat/>
    <w:rsid w:val="007B4C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7B4C91"/>
    <w:rPr>
      <w:i/>
      <w:iCs/>
      <w:color w:val="2F5496" w:themeColor="accent1" w:themeShade="BF"/>
    </w:rPr>
  </w:style>
  <w:style w:type="character" w:styleId="ab">
    <w:name w:val="Intense Reference"/>
    <w:basedOn w:val="a0"/>
    <w:uiPriority w:val="32"/>
    <w:qFormat/>
    <w:rsid w:val="007B4C91"/>
    <w:rPr>
      <w:b/>
      <w:bCs/>
      <w:smallCaps/>
      <w:color w:val="2F5496" w:themeColor="accent1" w:themeShade="BF"/>
      <w:spacing w:val="5"/>
    </w:rPr>
  </w:style>
  <w:style w:type="character" w:styleId="ac">
    <w:name w:val="Hyperlink"/>
    <w:basedOn w:val="a0"/>
    <w:uiPriority w:val="99"/>
    <w:unhideWhenUsed/>
    <w:rsid w:val="00684464"/>
    <w:rPr>
      <w:color w:val="0563C1" w:themeColor="hyperlink"/>
      <w:u w:val="single"/>
    </w:rPr>
  </w:style>
  <w:style w:type="character" w:styleId="ad">
    <w:name w:val="Unresolved Mention"/>
    <w:basedOn w:val="a0"/>
    <w:uiPriority w:val="99"/>
    <w:semiHidden/>
    <w:unhideWhenUsed/>
    <w:rsid w:val="00684464"/>
    <w:rPr>
      <w:color w:val="605E5C"/>
      <w:shd w:val="clear" w:color="auto" w:fill="E1DFDD"/>
    </w:rPr>
  </w:style>
  <w:style w:type="paragraph" w:styleId="ae">
    <w:name w:val="header"/>
    <w:basedOn w:val="a"/>
    <w:link w:val="af"/>
    <w:uiPriority w:val="99"/>
    <w:unhideWhenUsed/>
    <w:rsid w:val="00D1666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1666E"/>
  </w:style>
  <w:style w:type="paragraph" w:styleId="af0">
    <w:name w:val="footer"/>
    <w:basedOn w:val="a"/>
    <w:link w:val="af1"/>
    <w:uiPriority w:val="99"/>
    <w:unhideWhenUsed/>
    <w:rsid w:val="00D1666E"/>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166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6387">
      <w:bodyDiv w:val="1"/>
      <w:marLeft w:val="0"/>
      <w:marRight w:val="0"/>
      <w:marTop w:val="0"/>
      <w:marBottom w:val="0"/>
      <w:divBdr>
        <w:top w:val="none" w:sz="0" w:space="0" w:color="auto"/>
        <w:left w:val="none" w:sz="0" w:space="0" w:color="auto"/>
        <w:bottom w:val="none" w:sz="0" w:space="0" w:color="auto"/>
        <w:right w:val="none" w:sz="0" w:space="0" w:color="auto"/>
      </w:divBdr>
    </w:div>
    <w:div w:id="649753302">
      <w:bodyDiv w:val="1"/>
      <w:marLeft w:val="0"/>
      <w:marRight w:val="0"/>
      <w:marTop w:val="0"/>
      <w:marBottom w:val="0"/>
      <w:divBdr>
        <w:top w:val="none" w:sz="0" w:space="0" w:color="auto"/>
        <w:left w:val="none" w:sz="0" w:space="0" w:color="auto"/>
        <w:bottom w:val="none" w:sz="0" w:space="0" w:color="auto"/>
        <w:right w:val="none" w:sz="0" w:space="0" w:color="auto"/>
      </w:divBdr>
    </w:div>
    <w:div w:id="669213846">
      <w:bodyDiv w:val="1"/>
      <w:marLeft w:val="0"/>
      <w:marRight w:val="0"/>
      <w:marTop w:val="0"/>
      <w:marBottom w:val="0"/>
      <w:divBdr>
        <w:top w:val="none" w:sz="0" w:space="0" w:color="auto"/>
        <w:left w:val="none" w:sz="0" w:space="0" w:color="auto"/>
        <w:bottom w:val="none" w:sz="0" w:space="0" w:color="auto"/>
        <w:right w:val="none" w:sz="0" w:space="0" w:color="auto"/>
      </w:divBdr>
    </w:div>
    <w:div w:id="902720398">
      <w:bodyDiv w:val="1"/>
      <w:marLeft w:val="0"/>
      <w:marRight w:val="0"/>
      <w:marTop w:val="0"/>
      <w:marBottom w:val="0"/>
      <w:divBdr>
        <w:top w:val="none" w:sz="0" w:space="0" w:color="auto"/>
        <w:left w:val="none" w:sz="0" w:space="0" w:color="auto"/>
        <w:bottom w:val="none" w:sz="0" w:space="0" w:color="auto"/>
        <w:right w:val="none" w:sz="0" w:space="0" w:color="auto"/>
      </w:divBdr>
    </w:div>
    <w:div w:id="1276408414">
      <w:bodyDiv w:val="1"/>
      <w:marLeft w:val="0"/>
      <w:marRight w:val="0"/>
      <w:marTop w:val="0"/>
      <w:marBottom w:val="0"/>
      <w:divBdr>
        <w:top w:val="none" w:sz="0" w:space="0" w:color="auto"/>
        <w:left w:val="none" w:sz="0" w:space="0" w:color="auto"/>
        <w:bottom w:val="none" w:sz="0" w:space="0" w:color="auto"/>
        <w:right w:val="none" w:sz="0" w:space="0" w:color="auto"/>
      </w:divBdr>
    </w:div>
    <w:div w:id="197717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3090</Words>
  <Characters>17619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Дильназ Уалиева</dc:creator>
  <cp:keywords/>
  <dc:description/>
  <cp:lastModifiedBy>Асель Уалиева</cp:lastModifiedBy>
  <cp:revision>4</cp:revision>
  <cp:lastPrinted>2025-03-05T16:54:00Z</cp:lastPrinted>
  <dcterms:created xsi:type="dcterms:W3CDTF">2025-03-05T16:57:00Z</dcterms:created>
  <dcterms:modified xsi:type="dcterms:W3CDTF">2025-03-08T09:37:00Z</dcterms:modified>
</cp:coreProperties>
</file>